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0F490" w14:textId="77777777" w:rsidR="00C47374" w:rsidRDefault="00C47374">
      <w:r>
        <w:t xml:space="preserve">Tytuł projektu: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415"/>
          </mc:Choice>
          <mc:Fallback>
            <w:t>🐕</w:t>
          </mc:Fallback>
        </mc:AlternateContent>
      </w:r>
      <w:r>
        <w:t xml:space="preserve"> „Psi Park Bochnia – bezpieczny wybieg dla psów”</w:t>
      </w:r>
    </w:p>
    <w:p w14:paraId="3D630351" w14:textId="18588C79" w:rsidR="00C47374" w:rsidRDefault="00C47374">
      <w:r>
        <w:t>Kategoria: Projekt ogólnomiejski</w:t>
      </w:r>
      <w:r w:rsidR="69668C44">
        <w:t xml:space="preserve"> do 500 tyś. PLN</w:t>
      </w:r>
    </w:p>
    <w:p w14:paraId="1A830D73" w14:textId="77777777" w:rsidR="00C47374" w:rsidRDefault="00C47374">
      <w:r>
        <w:t>Opis projektu</w:t>
      </w:r>
    </w:p>
    <w:p w14:paraId="30A7B225" w14:textId="77777777" w:rsidR="00C47374" w:rsidRDefault="00C47374">
      <w:r>
        <w:t>Projekt zakłada budowę nowoczesnego, ogólnodostępnego wybiegu dla psów na terenie miasta Bochnia. Wybieg będzie miejscem bezpiecznej rekreacji dla właścicieli psów i ich pupili, umożliwiając swobodne bieganie, zabawę oraz socjalizację zwierząt.</w:t>
      </w:r>
    </w:p>
    <w:p w14:paraId="2C6A0637" w14:textId="77777777" w:rsidR="00C47374" w:rsidRDefault="00C47374">
      <w:r>
        <w:t>Teren zostanie ogrodzony i wyposażony w niezbędną infrastrukturę, taką jak ławki, kosze na odpady, oświetlenie LED, urządzenia do aktywności psów oraz stację z woreczkami na odchody.</w:t>
      </w:r>
    </w:p>
    <w:p w14:paraId="7A7D3E79" w14:textId="77777777" w:rsidR="00C47374" w:rsidRDefault="00C47374">
      <w:r>
        <w:t>Projekt jest skierowany do wszystkich mieszkańców Bochni posiadających psy oraz osób korzystających z terenów rekreacyjnych miasta.</w:t>
      </w:r>
    </w:p>
    <w:p w14:paraId="31D2A7A3" w14:textId="77777777" w:rsidR="00C47374" w:rsidRDefault="00C47374">
      <w:r>
        <w:t>Zakres inwestycji</w:t>
      </w:r>
    </w:p>
    <w:p w14:paraId="7975DF78" w14:textId="77777777" w:rsidR="00C47374" w:rsidRDefault="00C47374">
      <w:r>
        <w:t>Wykonanie ogrodzenia o wysokości ok. 1,5–1,8 m,</w:t>
      </w:r>
    </w:p>
    <w:p w14:paraId="3A0AF4D5" w14:textId="77777777" w:rsidR="00C47374" w:rsidRDefault="00C47374">
      <w:r>
        <w:t>Wykonanie śluzy wejściowej,</w:t>
      </w:r>
    </w:p>
    <w:p w14:paraId="515F5AFB" w14:textId="77777777" w:rsidR="00C47374" w:rsidRDefault="00C47374">
      <w:r>
        <w:t>Podział na strefę dla małych i dużych psów,</w:t>
      </w:r>
    </w:p>
    <w:p w14:paraId="52323396" w14:textId="77777777" w:rsidR="00C47374" w:rsidRDefault="00C47374">
      <w:r>
        <w:t>Montaż ławek,</w:t>
      </w:r>
    </w:p>
    <w:p w14:paraId="6AF1EA9D" w14:textId="77777777" w:rsidR="00C47374" w:rsidRDefault="00C47374">
      <w:r>
        <w:t>Montaż koszy na odpady i psie odchody,</w:t>
      </w:r>
    </w:p>
    <w:p w14:paraId="5DC2832B" w14:textId="77777777" w:rsidR="00C47374" w:rsidRDefault="00C47374">
      <w:r>
        <w:t>Montaż stacji z woreczkami,</w:t>
      </w:r>
    </w:p>
    <w:p w14:paraId="0A2EE550" w14:textId="77777777" w:rsidR="00C47374" w:rsidRDefault="00C47374">
      <w:r>
        <w:t>Wykonanie oświetlenia LED,</w:t>
      </w:r>
    </w:p>
    <w:p w14:paraId="441FD5A0" w14:textId="77777777" w:rsidR="00C47374" w:rsidRDefault="00C47374">
      <w:r>
        <w:t xml:space="preserve">Montaż urządzeń </w:t>
      </w:r>
      <w:proofErr w:type="spellStart"/>
      <w:r>
        <w:t>agility</w:t>
      </w:r>
      <w:proofErr w:type="spellEnd"/>
      <w:r>
        <w:t xml:space="preserve"> (slalom, tunel, kładka, obręcze),</w:t>
      </w:r>
    </w:p>
    <w:p w14:paraId="1453315F" w14:textId="77777777" w:rsidR="00C47374" w:rsidRDefault="00C47374">
      <w:r>
        <w:t>Wykonanie regulaminu i tablic informacyjnych,</w:t>
      </w:r>
    </w:p>
    <w:p w14:paraId="5699BF9C" w14:textId="77777777" w:rsidR="00C47374" w:rsidRDefault="00C47374">
      <w:r>
        <w:t>Nasadzenia zieleni.</w:t>
      </w:r>
    </w:p>
    <w:p w14:paraId="6358A30E" w14:textId="77777777" w:rsidR="00C47374" w:rsidRDefault="00C47374">
      <w:r>
        <w:t>Uzasadnienie</w:t>
      </w:r>
    </w:p>
    <w:p w14:paraId="36C98BA4" w14:textId="2B7A20B6" w:rsidR="00C47374" w:rsidRDefault="00C47374">
      <w:r>
        <w:t xml:space="preserve">W Bochni mieszka wielu właścicieli psów, jednak obecnie brakuje specjalnie wydzielonego miejsca umożliwiającego bezpieczne spuszczanie zwierząt ze smyczy. Wybieg poprawi komfort życia mieszkańców, zwiększy bezpieczeństwo spacerów oraz stworzy przestrzeń do integracji lokalnej społeczności. Projekt jest zgodny z ideą Budżetu Obywatelskiego, ponieważ będzie ogólnodostępny i bezpłatny dla wszystkich mieszkańców. Zasada ogólnodostępności jest jednym z podstawowych wymogów projektów BO. </w:t>
      </w:r>
    </w:p>
    <w:p w14:paraId="374A55A0" w14:textId="0831F87A" w:rsidR="00D22D2A" w:rsidRDefault="00D22D2A">
      <w:r>
        <w:t>Korzyści dla mieszkańców:</w:t>
      </w:r>
    </w:p>
    <w:p w14:paraId="39C3AC20" w14:textId="6FBAD223" w:rsidR="00D22D2A" w:rsidRDefault="00D22D2A">
      <w:r>
        <w:t>Poprawa jakości przestrzeni publicznej,</w:t>
      </w:r>
    </w:p>
    <w:p w14:paraId="22AF08AA" w14:textId="7ADD0F9E" w:rsidR="00D22D2A" w:rsidRDefault="00D22D2A">
      <w:r>
        <w:t>Bezpieczne miejsce dla psów,</w:t>
      </w:r>
    </w:p>
    <w:p w14:paraId="2FEC2EB6" w14:textId="44AED25E" w:rsidR="00D22D2A" w:rsidRDefault="00D22D2A">
      <w:r>
        <w:t>Integracja mieszkańców,</w:t>
      </w:r>
    </w:p>
    <w:p w14:paraId="12C8C480" w14:textId="1E04E4A1" w:rsidR="00D22D2A" w:rsidRDefault="00D22D2A">
      <w:r>
        <w:t>Ograniczenie konfliktów w parkach i na osiedlach,</w:t>
      </w:r>
    </w:p>
    <w:p w14:paraId="3B2727CF" w14:textId="3CBB8D1E" w:rsidR="00D22D2A" w:rsidRDefault="00D22D2A">
      <w:r>
        <w:t>Promocja aktywnego spędzania czasu.</w:t>
      </w:r>
    </w:p>
    <w:p w14:paraId="17FF0168" w14:textId="26DF2034" w:rsidR="00C47374" w:rsidRDefault="00127379">
      <w:r>
        <w:t xml:space="preserve">Miejsce: </w:t>
      </w:r>
      <w:r w:rsidR="007F1AA7">
        <w:t xml:space="preserve">Okolice Nowego Światu , działka miejska nr </w:t>
      </w:r>
      <w:r w:rsidR="004D50FE">
        <w:t>2873/6</w:t>
      </w:r>
    </w:p>
    <w:p w14:paraId="1849A801" w14:textId="77777777" w:rsidR="00C55B00" w:rsidRDefault="00C55B00">
      <w:r>
        <w:t>Element</w:t>
      </w:r>
    </w:p>
    <w:p w14:paraId="5CBEFEE9" w14:textId="77777777" w:rsidR="00C55B00" w:rsidRDefault="00C55B00">
      <w:r>
        <w:t>Szacunkowy koszt</w:t>
      </w:r>
    </w:p>
    <w:p w14:paraId="2646149A" w14:textId="77777777" w:rsidR="00C55B00" w:rsidRDefault="00C55B00">
      <w:r>
        <w:t>Dokumentacja projektowa</w:t>
      </w:r>
    </w:p>
    <w:p w14:paraId="69911742" w14:textId="24BD5546" w:rsidR="00C55B00" w:rsidRDefault="00C55B00">
      <w:r>
        <w:t>20 000 zł</w:t>
      </w:r>
    </w:p>
    <w:p w14:paraId="7E362B78" w14:textId="77777777" w:rsidR="00C55B00" w:rsidRDefault="00C55B00">
      <w:r>
        <w:t>Przygotowanie terenu</w:t>
      </w:r>
    </w:p>
    <w:p w14:paraId="7F2E9B64" w14:textId="6F4D0124" w:rsidR="00C55B00" w:rsidRDefault="00C55B00">
      <w:r>
        <w:t>40 000 zł</w:t>
      </w:r>
    </w:p>
    <w:p w14:paraId="3A0C54D2" w14:textId="77777777" w:rsidR="00C55B00" w:rsidRDefault="00C55B00">
      <w:r>
        <w:t>Ogrodzenie z dwiema śluzami wejściowymi</w:t>
      </w:r>
    </w:p>
    <w:p w14:paraId="061EE21F" w14:textId="2500380C" w:rsidR="00C55B00" w:rsidRDefault="00C55B00">
      <w:r>
        <w:t>80 000 zł</w:t>
      </w:r>
    </w:p>
    <w:p w14:paraId="69D56CF7" w14:textId="77777777" w:rsidR="00C55B00" w:rsidRDefault="00C55B00">
      <w:r>
        <w:t xml:space="preserve">Urządzenia </w:t>
      </w:r>
      <w:proofErr w:type="spellStart"/>
      <w:r>
        <w:t>agility</w:t>
      </w:r>
      <w:proofErr w:type="spellEnd"/>
      <w:r>
        <w:t xml:space="preserve"> (12–15 elementów)</w:t>
      </w:r>
    </w:p>
    <w:p w14:paraId="3BC2384A" w14:textId="17DCDB3D" w:rsidR="00C55B00" w:rsidRDefault="00C55B00">
      <w:r>
        <w:t>90 000 zł</w:t>
      </w:r>
    </w:p>
    <w:p w14:paraId="24F652B0" w14:textId="77777777" w:rsidR="00C55B00" w:rsidRDefault="00C55B00">
      <w:r>
        <w:t>Ławki, stoły, kosze i dystrybutory woreczków</w:t>
      </w:r>
    </w:p>
    <w:p w14:paraId="18CF01AE" w14:textId="6381D9EE" w:rsidR="00C55B00" w:rsidRDefault="00C55B00">
      <w:r>
        <w:t>25 000 zł</w:t>
      </w:r>
    </w:p>
    <w:p w14:paraId="58803E96" w14:textId="77777777" w:rsidR="00C55B00" w:rsidRDefault="00C55B00">
      <w:r>
        <w:t>Poidełka dla psów (2 szt.)</w:t>
      </w:r>
    </w:p>
    <w:p w14:paraId="4AEDDA2E" w14:textId="184A04AD" w:rsidR="00C55B00" w:rsidRDefault="00C55B00">
      <w:r>
        <w:t>20 000 zł</w:t>
      </w:r>
    </w:p>
    <w:p w14:paraId="21D800D0" w14:textId="77777777" w:rsidR="00C55B00" w:rsidRDefault="00C55B00">
      <w:r>
        <w:t>Oświetlenie LED</w:t>
      </w:r>
    </w:p>
    <w:p w14:paraId="76A3E6D4" w14:textId="699EA70B" w:rsidR="00C55B00" w:rsidRDefault="00C55B00">
      <w:r>
        <w:t>50 000 zł</w:t>
      </w:r>
    </w:p>
    <w:p w14:paraId="08DB46DC" w14:textId="77777777" w:rsidR="00C55B00" w:rsidRDefault="00C55B00">
      <w:r>
        <w:t>Monitoring</w:t>
      </w:r>
    </w:p>
    <w:p w14:paraId="5F3A125A" w14:textId="4094097B" w:rsidR="00C55B00" w:rsidRDefault="00C55B00">
      <w:r>
        <w:t>30 000 zł</w:t>
      </w:r>
    </w:p>
    <w:p w14:paraId="51DEFBE2" w14:textId="77777777" w:rsidR="00C55B00" w:rsidRDefault="00C55B00">
      <w:r>
        <w:t>Alejki i utwardzone dojścia</w:t>
      </w:r>
    </w:p>
    <w:p w14:paraId="7271EA3C" w14:textId="4ED1ED94" w:rsidR="00C55B00" w:rsidRDefault="00C55B00">
      <w:r>
        <w:t>70 000 zł</w:t>
      </w:r>
    </w:p>
    <w:p w14:paraId="1733F789" w14:textId="77777777" w:rsidR="00C55B00" w:rsidRDefault="00C55B00">
      <w:r>
        <w:t>Nasadzenia drzew, krzewów i trawników</w:t>
      </w:r>
    </w:p>
    <w:p w14:paraId="3FAC0049" w14:textId="5A9438E9" w:rsidR="00C55B00" w:rsidRDefault="00C55B00">
      <w:r>
        <w:t>40 000 zł</w:t>
      </w:r>
    </w:p>
    <w:p w14:paraId="4493CF3B" w14:textId="77777777" w:rsidR="00C55B00" w:rsidRDefault="00C55B00">
      <w:r>
        <w:t>Tablice informacyjne i regulamin</w:t>
      </w:r>
    </w:p>
    <w:p w14:paraId="7581D4AF" w14:textId="6A7CA259" w:rsidR="00C55B00" w:rsidRDefault="00C55B00">
      <w:r>
        <w:t>5 000 zł</w:t>
      </w:r>
    </w:p>
    <w:p w14:paraId="10C93E01" w14:textId="77777777" w:rsidR="00C55B00" w:rsidRDefault="00C55B00">
      <w:r>
        <w:t>Rezerwa na nieprzewidziane wydatki</w:t>
      </w:r>
    </w:p>
    <w:p w14:paraId="135C6C94" w14:textId="58D7D5DB" w:rsidR="00C55B00" w:rsidRDefault="00C55B00">
      <w:r>
        <w:t>30 000 zł</w:t>
      </w:r>
    </w:p>
    <w:p w14:paraId="5BBE36CA" w14:textId="488722CF" w:rsidR="00C55B00" w:rsidRDefault="00C55B00">
      <w:r>
        <w:t>Łączny szacunkowy koszt: około 500 000 zł.</w:t>
      </w:r>
    </w:p>
    <w:p w14:paraId="0AD735AE" w14:textId="77777777" w:rsidR="00AC4577" w:rsidRDefault="00AC4577"/>
    <w:sectPr w:rsidR="00AC45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grammar="clean"/>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374"/>
    <w:rsid w:val="00127379"/>
    <w:rsid w:val="00165308"/>
    <w:rsid w:val="004B0126"/>
    <w:rsid w:val="004D50FE"/>
    <w:rsid w:val="00730834"/>
    <w:rsid w:val="007F1AA7"/>
    <w:rsid w:val="009D5DA3"/>
    <w:rsid w:val="009D6D20"/>
    <w:rsid w:val="00AC4577"/>
    <w:rsid w:val="00C47374"/>
    <w:rsid w:val="00C55B00"/>
    <w:rsid w:val="00D22D2A"/>
    <w:rsid w:val="00F564CB"/>
    <w:rsid w:val="00FC6E65"/>
    <w:rsid w:val="010C3477"/>
    <w:rsid w:val="10723E5C"/>
    <w:rsid w:val="20608AA0"/>
    <w:rsid w:val="69668C44"/>
    <w:rsid w:val="6D4F9F12"/>
    <w:rsid w:val="74A505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43F3F831"/>
  <w15:chartTrackingRefBased/>
  <w15:docId w15:val="{B942760B-AC7D-EA4B-A541-E05AEFC4E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473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473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47374"/>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47374"/>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47374"/>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4737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4737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4737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4737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47374"/>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47374"/>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47374"/>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47374"/>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47374"/>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4737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4737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4737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47374"/>
    <w:rPr>
      <w:rFonts w:eastAsiaTheme="majorEastAsia" w:cstheme="majorBidi"/>
      <w:color w:val="272727" w:themeColor="text1" w:themeTint="D8"/>
    </w:rPr>
  </w:style>
  <w:style w:type="paragraph" w:styleId="Tytu">
    <w:name w:val="Title"/>
    <w:basedOn w:val="Normalny"/>
    <w:next w:val="Normalny"/>
    <w:link w:val="TytuZnak"/>
    <w:uiPriority w:val="10"/>
    <w:qFormat/>
    <w:rsid w:val="00C473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4737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4737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4737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47374"/>
    <w:pPr>
      <w:spacing w:before="160"/>
      <w:jc w:val="center"/>
    </w:pPr>
    <w:rPr>
      <w:i/>
      <w:iCs/>
      <w:color w:val="404040" w:themeColor="text1" w:themeTint="BF"/>
    </w:rPr>
  </w:style>
  <w:style w:type="character" w:customStyle="1" w:styleId="CytatZnak">
    <w:name w:val="Cytat Znak"/>
    <w:basedOn w:val="Domylnaczcionkaakapitu"/>
    <w:link w:val="Cytat"/>
    <w:uiPriority w:val="29"/>
    <w:rsid w:val="00C47374"/>
    <w:rPr>
      <w:i/>
      <w:iCs/>
      <w:color w:val="404040" w:themeColor="text1" w:themeTint="BF"/>
    </w:rPr>
  </w:style>
  <w:style w:type="paragraph" w:styleId="Akapitzlist">
    <w:name w:val="List Paragraph"/>
    <w:basedOn w:val="Normalny"/>
    <w:uiPriority w:val="34"/>
    <w:qFormat/>
    <w:rsid w:val="00C47374"/>
    <w:pPr>
      <w:ind w:left="720"/>
      <w:contextualSpacing/>
    </w:pPr>
  </w:style>
  <w:style w:type="character" w:styleId="Wyrnienieintensywne">
    <w:name w:val="Intense Emphasis"/>
    <w:basedOn w:val="Domylnaczcionkaakapitu"/>
    <w:uiPriority w:val="21"/>
    <w:qFormat/>
    <w:rsid w:val="00C47374"/>
    <w:rPr>
      <w:i/>
      <w:iCs/>
      <w:color w:val="0F4761" w:themeColor="accent1" w:themeShade="BF"/>
    </w:rPr>
  </w:style>
  <w:style w:type="paragraph" w:styleId="Cytatintensywny">
    <w:name w:val="Intense Quote"/>
    <w:basedOn w:val="Normalny"/>
    <w:next w:val="Normalny"/>
    <w:link w:val="CytatintensywnyZnak"/>
    <w:uiPriority w:val="30"/>
    <w:qFormat/>
    <w:rsid w:val="00C473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47374"/>
    <w:rPr>
      <w:i/>
      <w:iCs/>
      <w:color w:val="0F4761" w:themeColor="accent1" w:themeShade="BF"/>
    </w:rPr>
  </w:style>
  <w:style w:type="character" w:styleId="Odwoanieintensywne">
    <w:name w:val="Intense Reference"/>
    <w:basedOn w:val="Domylnaczcionkaakapitu"/>
    <w:uiPriority w:val="32"/>
    <w:qFormat/>
    <w:rsid w:val="00C473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338</Words>
  <Characters>2030</Characters>
  <Application>Microsoft Office Word</Application>
  <DocSecurity>0</DocSecurity>
  <Lines>16</Lines>
  <Paragraphs>4</Paragraphs>
  <ScaleCrop>false</ScaleCrop>
  <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Gnyla</dc:creator>
  <cp:keywords/>
  <dc:description/>
  <cp:lastModifiedBy>Maciej Gnyla</cp:lastModifiedBy>
  <cp:revision>2</cp:revision>
  <dcterms:created xsi:type="dcterms:W3CDTF">2026-07-08T19:37:00Z</dcterms:created>
  <dcterms:modified xsi:type="dcterms:W3CDTF">2026-07-08T19:37:00Z</dcterms:modified>
</cp:coreProperties>
</file>